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18AC" w14:textId="77777777" w:rsidR="00C237C7" w:rsidRPr="00922323" w:rsidRDefault="00C237C7" w:rsidP="00C237C7">
      <w:pPr>
        <w:widowControl/>
        <w:pBdr>
          <w:bottom w:val="dashed" w:sz="6" w:space="6" w:color="808080"/>
        </w:pBdr>
        <w:spacing w:after="100" w:afterAutospacing="1" w:line="384" w:lineRule="atLeast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佛说稻秆经视频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3</w:t>
      </w:r>
    </w:p>
    <w:p w14:paraId="475970BC" w14:textId="0D788BB9" w:rsidR="00C237C7" w:rsidRPr="00922323" w:rsidRDefault="00C237C7" w:rsidP="005049B5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《稻秆经》它的主要的内容，它的核心的内容，就是十二缘起，它讲的就是缘起。缘起分外缘起和内缘起，这两个当中，实际上最重要的是内缘起，就是十二缘起。但是外缘起也是非常的重要，外缘起就是佛教的世界观。外缘起又分了两个部分，一个是外缘起的因相应，另外一个是缘相应。那么从种生芽，从花生实，这个过程，在现实生活当中，或者是从我们感官的层面来讲，这个一点问题都没有，这是合理的，这个叫作自然的规律，叫作因果，永远都是对的。但是如果我们详细深入地去观察的时候就会发现，芽从来都没有从种生，种从来都没有让芽产生。这个就是跟我们的常识是相反的、对立的。</w:t>
      </w:r>
    </w:p>
    <w:p w14:paraId="4D46B1F0" w14:textId="09A1741E" w:rsidR="00C237C7" w:rsidRPr="00922323" w:rsidRDefault="00C237C7" w:rsidP="0015466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那是什么问题呢？稻种产生了稻芽，那么稻芽是自作的还是他作的？要观察这个，自作是什么意思呢？稻芽从无变有，这样子的时候，那么它是谁创造的？谁作出来的？这个稻芽。我们把一颗种子播下去的时候，这个时候就是一粒米或者是一粒其他的种子，这个时候没有稻芽只有稻种，后来就产生了一个稻芽，我们看见了。那么它是谁作的？是它自己作的？还是其他东西作？这样观察是没有问题的，可以这样子观察。那同样的，这个稻芽从稻种产生的时候，我们也可以这样去思维、思考，稻芽到底是谁作的？是它自己作的？还是其他的东西作的？可以这样子思维。</w:t>
      </w:r>
    </w:p>
    <w:p w14:paraId="2C2535A1" w14:textId="771F9263" w:rsidR="00C237C7" w:rsidRPr="00922323" w:rsidRDefault="00C237C7" w:rsidP="00154660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我们今天用一个简单的道理来理解。首先这个稻芽它长出来的时候，它肯定不是自己作的，这个我们大家都不认为它是自己作的。如果是自己作的话，那人就不需要去播种，它自己作。而且如果是它自己作自己的话，那也就不需要土壤、湿度、温度，这些全都不需要了。但是我们明明看到这些都需要，如果没有这些的话，那这个稻芽它长不出来，不会发芽的。所以我们明明看到这些都是需要的，所以这就充分地说明它不是自作的，这是一个。</w:t>
      </w:r>
    </w:p>
    <w:p w14:paraId="210196EE" w14:textId="5D7C14C6" w:rsidR="00C237C7" w:rsidRPr="00922323" w:rsidRDefault="00C237C7" w:rsidP="0092232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另外一个，如果这个稻芽，它是自作的话，连它的种子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——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稻种都不需要了，它自己作自己。这个完全是不成立的，自己没有办法做自己的。如果你自己存在的话，已经存在了，已经成立了，那么不需要再作了，已经成立了还作什么？如果你自己还不存在的话，那么你自己都不存在了，谁去作呢？自作也是不行的。</w:t>
      </w:r>
    </w:p>
    <w:p w14:paraId="2DFFA4A6" w14:textId="18BAC6DB" w:rsidR="00C237C7" w:rsidRPr="00922323" w:rsidRDefault="00154660" w:rsidP="004331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 xml:space="preserve"> </w:t>
      </w:r>
      <w:r w:rsidR="00C237C7"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="00C237C7"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亦非它作</w:t>
      </w:r>
      <w:r w:rsidR="00C237C7"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="00C237C7"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，这个我们就不能理解了。我们刚才就觉得它不是自作，那是什么，那就是他作。为什么是他作呢？因为芽是从种产生的，稻芽和稻种不是一体。所以种子可以发芽，所以这个芽是种子作的。这样的话，种子对这个芽来说，它不是自，它就是他。所以，我们经常觉得是他作的稻芽是他作，那么对稻芽来说，它是谁？它就是种子、潮湿、温度、土壤，这些都是它。那么这个芽是这些东西创造出来的，所以它是他作，我们一开始的时候就一定会这样子认为。但是再进一步了解的时候，他作也是不成立的。如果是他作的话，作者和所作这两个，要不就是同时，要不就是前后，</w:t>
      </w:r>
      <w:r w:rsidR="00C237C7"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没有第三个答案。不是同时，就是前后，不是前后就是同时，除了这两个以外没有第三个回答了。这样以后，如果是同时的话，同时是谁都不能作谁。</w:t>
      </w:r>
    </w:p>
    <w:p w14:paraId="44041795" w14:textId="3A53FCAF" w:rsidR="00C237C7" w:rsidRPr="00922323" w:rsidRDefault="00C237C7" w:rsidP="0092232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还有一个我们要了解的是，万事万物，不管是因或是果，他们的连续，相续，他们的连续的寿命是有长有短。如果我们除了连续以外，相续，佛教里面就叫相续，相续性和它的连续性的寿命是不一样的，不等的，有长有短。但是不管是因或者是果，不管是什么样的原子、分子、电子，不管是什么样的性质的物质，实际上它本身的寿命都是一样的。它的寿命就只有佛教里面讲的，一刹那。</w:t>
      </w:r>
    </w:p>
    <w:p w14:paraId="33742588" w14:textId="773F05C6" w:rsidR="00C237C7" w:rsidRPr="00922323" w:rsidRDefault="00C237C7" w:rsidP="00433179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但是，在宏观世界里面，物质的寿命有长、有短，是长短不等的。但是在微观世界里面，物质的寿命是没有长短的，都是一样的，没有长短。所以，因和果，种和芽，这两个他们的寿命都是同样的，都是时间的最小单位。从时间的最小单位这个角度来讲的话，它们同时诞生，同时毁灭，在这么一个短短的时间当中，来不及创造什么，谁也创造不了谁，谁也作不了谁。所以，从这个角度来讲的话，在微观世界当中根本就是不可能的。</w:t>
      </w:r>
    </w:p>
    <w:p w14:paraId="74B08E57" w14:textId="58FD0012" w:rsidR="00C237C7" w:rsidRPr="00922323" w:rsidRDefault="00C237C7" w:rsidP="001E298E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那么，微观世界和宏观世界这两个，到底是有两个世界，还是其中一个是假的？我们怎么去理解？这个科学家也讲过了，真正的物质世界就是微观世界，而不是宏观世界。同样的，我们佛教也在讲，真正的真理是胜义谛，而不是世俗谛。非常重要，我们一定要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突破这一点。非他作，不是同时，就是前后，如果同时，种子和芽是同时，那就没办法作了，同时是没办法作的。</w:t>
      </w:r>
    </w:p>
    <w:p w14:paraId="39F99F1F" w14:textId="298C3064" w:rsidR="00C237C7" w:rsidRPr="00922323" w:rsidRDefault="00C237C7" w:rsidP="001E298E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那么我们的很多很多的常识就建立在这个连续的东西上，连续性的东西上。如果有一天这个连续的东西瓦解了，那我们的很多的常识，都会瓦解。连续性就是因为我们感官的错觉。比如说，我们点一支香，不动的时候，它就是一个亮点，很小很小的一个亮点，稍稍移动的时候，它也是一个亮点，然后，速度再快的时候，它就不是一个亮点，它就是一个环形的火光，这个时候，就这个点变成了一个相续、连续的东西了。</w:t>
      </w:r>
    </w:p>
    <w:p w14:paraId="090F407F" w14:textId="61D4CB52" w:rsidR="00C237C7" w:rsidRPr="00922323" w:rsidRDefault="00C237C7" w:rsidP="0092232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实际上，这里没有连续的东西，这里只有一支香，只有一个很小很小的一个亮点。但是因为这个亮点，因为它的速度就导致了一个连续的东西，在我们的视觉里面就产生了一个连续性的东西，是一个环形的火光。但是，这里没有环形的火光，这里没有连续性的东西。真正存在的就这么一个点，这个点，就是因为它的速度在我们的视觉里面导致了连续，这个环形的就叫作相续和连续。那么它的环形当中只有一个点，以外全部都是假的，都是错觉，不存在的东西。如果我们的视觉没有参与的话，这个世界上没有这个环形的火光，实际上并没有这个环形的火光，正是因为我们的视觉参与了实际上存在的这个亮点，一支香的这个点，他参与了这个当中，然后就产生了一个环形的火光，但是这个环形的火光，他产生在什么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地方呢？他仅仅产生在我们自己的视觉当中，外面是没有这个东西的，外面的世界里面是没有的，这是只有在我们的视觉当中。</w:t>
      </w:r>
    </w:p>
    <w:p w14:paraId="2B3C7CA5" w14:textId="689CA315" w:rsidR="00C237C7" w:rsidRPr="00922323" w:rsidRDefault="00C237C7" w:rsidP="007955A2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所以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亦非他作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，不是他作的，也不自作。如果没有这个连续性的东西的话，那么我们根本就没有这个因，没有办法做这个果，假如这个连续的东西成立的话，那这些东西都是成立的，连续的东西如果一旦不成立，那么这些作者、所作这些全部这些概念都不存在，这个错觉的源头，就在我们的视觉，我们的眼睛看到的东西，基本上都是错觉，它看到的这个东西里面，如果深入的去了解的时候，会发现几乎没有一个真实的，都是错觉。所以，他作也是不对的。因为有先后，有先后的话，这个稻芽在的时候，稻种不在，或者是稻种在的时候，稻芽不存在。</w:t>
      </w:r>
    </w:p>
    <w:p w14:paraId="221140B6" w14:textId="22012929" w:rsidR="00C237C7" w:rsidRPr="00922323" w:rsidRDefault="00C237C7" w:rsidP="002A16A4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 w:hint="eastAsia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宏观世界是我们感官创造出来的。所以，佛经里面就讲，相由心生。相是什么？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相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是万事万物，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“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由心生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”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就是我们自己的心里生出来的，非常简单。比如说我们刚才讲的环形的火光，是我们的视觉当中产生的。他只需要一个点，然后再需要一个速度运动，有了这两个以后，在我们的视觉里面就产生了环形的火光，这个环形的火光是我们的视觉当中产生的，所有的万事万物都是这样。</w:t>
      </w:r>
    </w:p>
    <w:p w14:paraId="0AEC5B9D" w14:textId="00AEE127" w:rsidR="00C237C7" w:rsidRPr="00922323" w:rsidRDefault="00C237C7" w:rsidP="00922323">
      <w:pPr>
        <w:widowControl/>
        <w:pBdr>
          <w:bottom w:val="dashed" w:sz="6" w:space="6" w:color="808080"/>
        </w:pBdr>
        <w:spacing w:after="100" w:afterAutospacing="1" w:line="384" w:lineRule="atLeast"/>
        <w:ind w:firstLineChars="200" w:firstLine="560"/>
        <w:jc w:val="left"/>
        <w:textAlignment w:val="baseline"/>
        <w:rPr>
          <w:rFonts w:ascii="Montserrat" w:eastAsia="宋体" w:hAnsi="Montserrat" w:cs="宋体"/>
          <w:color w:val="00001A"/>
          <w:kern w:val="0"/>
          <w:sz w:val="28"/>
          <w:szCs w:val="28"/>
        </w:rPr>
      </w:pP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t>所以佛教的显宗基本上没有其它的方法，就有这个逻辑，就通过这个思维方式，打破我们自己所有的这种错误的观念，这些错误，这些执着，全部打破，全部打破完了以后，然后再去修，去消化。这样子时间长了以后，虽然这是一个理论，但是，这个理论串</w:t>
      </w:r>
      <w:r w:rsidRPr="00922323">
        <w:rPr>
          <w:rFonts w:ascii="Montserrat" w:eastAsia="宋体" w:hAnsi="Montserrat" w:cs="宋体"/>
          <w:color w:val="00001A"/>
          <w:kern w:val="0"/>
          <w:sz w:val="28"/>
          <w:szCs w:val="28"/>
        </w:rPr>
        <w:lastRenderedPageBreak/>
        <w:t>习了以后，他就不是一个理论了，他就变成了自己的体会、体悟，这个叫作证悟。</w:t>
      </w:r>
    </w:p>
    <w:p w14:paraId="30513DC2" w14:textId="4BA92CC7" w:rsidR="007C62E4" w:rsidRPr="00C237C7" w:rsidRDefault="007C62E4" w:rsidP="00C237C7"/>
    <w:sectPr w:rsidR="007C62E4" w:rsidRPr="00C2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17E2" w14:textId="77777777" w:rsidR="00E778D2" w:rsidRDefault="00E778D2" w:rsidP="001E298E">
      <w:r>
        <w:separator/>
      </w:r>
    </w:p>
  </w:endnote>
  <w:endnote w:type="continuationSeparator" w:id="0">
    <w:p w14:paraId="4465A6BF" w14:textId="77777777" w:rsidR="00E778D2" w:rsidRDefault="00E778D2" w:rsidP="001E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CC03" w14:textId="77777777" w:rsidR="00E778D2" w:rsidRDefault="00E778D2" w:rsidP="001E298E">
      <w:r>
        <w:separator/>
      </w:r>
    </w:p>
  </w:footnote>
  <w:footnote w:type="continuationSeparator" w:id="0">
    <w:p w14:paraId="25FBAFF6" w14:textId="77777777" w:rsidR="00E778D2" w:rsidRDefault="00E778D2" w:rsidP="001E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7"/>
    <w:rsid w:val="00014A4F"/>
    <w:rsid w:val="00134348"/>
    <w:rsid w:val="00154660"/>
    <w:rsid w:val="001A1E2E"/>
    <w:rsid w:val="001E298E"/>
    <w:rsid w:val="002A16A4"/>
    <w:rsid w:val="00433179"/>
    <w:rsid w:val="005049B5"/>
    <w:rsid w:val="006C1CAF"/>
    <w:rsid w:val="007955A2"/>
    <w:rsid w:val="007C62E4"/>
    <w:rsid w:val="008B0E1E"/>
    <w:rsid w:val="008C20E9"/>
    <w:rsid w:val="00922323"/>
    <w:rsid w:val="00A24E83"/>
    <w:rsid w:val="00C237C7"/>
    <w:rsid w:val="00E778D2"/>
    <w:rsid w:val="00F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C58"/>
  <w15:chartTrackingRefBased/>
  <w15:docId w15:val="{3CB6631C-9164-4E73-92BC-D9C0EAE3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9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046">
          <w:marLeft w:val="0"/>
          <w:marRight w:val="0"/>
          <w:marTop w:val="120"/>
          <w:marBottom w:val="120"/>
          <w:divBdr>
            <w:top w:val="dashed" w:sz="6" w:space="0" w:color="808080"/>
            <w:left w:val="dashed" w:sz="6" w:space="0" w:color="808080"/>
            <w:bottom w:val="dashed" w:sz="6" w:space="0" w:color="808080"/>
            <w:right w:val="dashed" w:sz="6" w:space="0" w:color="808080"/>
          </w:divBdr>
        </w:div>
        <w:div w:id="977995835">
          <w:marLeft w:val="0"/>
          <w:marRight w:val="0"/>
          <w:marTop w:val="0"/>
          <w:marBottom w:val="0"/>
          <w:divBdr>
            <w:top w:val="single" w:sz="6" w:space="0" w:color="E6E6FF"/>
            <w:left w:val="none" w:sz="0" w:space="0" w:color="auto"/>
            <w:bottom w:val="single" w:sz="6" w:space="0" w:color="E6E6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10</cp:revision>
  <dcterms:created xsi:type="dcterms:W3CDTF">2022-12-26T10:13:00Z</dcterms:created>
  <dcterms:modified xsi:type="dcterms:W3CDTF">2022-12-26T12:15:00Z</dcterms:modified>
</cp:coreProperties>
</file>